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D053D4" w:rsidRDefault="00D053D4" w:rsidP="00D053D4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2020/2021 ve Vyšší odborné škole Březnice</w:t>
      </w:r>
    </w:p>
    <w:p w:rsidR="00D053D4" w:rsidRDefault="00D053D4" w:rsidP="00D053D4">
      <w:pPr>
        <w:jc w:val="both"/>
        <w:rPr>
          <w:lang w:val="cs-CZ"/>
        </w:rPr>
      </w:pPr>
    </w:p>
    <w:p w:rsidR="00D053D4" w:rsidRDefault="00D053D4" w:rsidP="00D053D4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D053D4" w:rsidRDefault="00D053D4" w:rsidP="00D053D4">
      <w:pPr>
        <w:rPr>
          <w:sz w:val="22"/>
          <w:szCs w:val="22"/>
          <w:lang w:val="cs-CZ"/>
        </w:rPr>
      </w:pPr>
    </w:p>
    <w:p w:rsidR="00D053D4" w:rsidRDefault="00D053D4" w:rsidP="00D053D4">
      <w:pPr>
        <w:jc w:val="center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vyhlašuji na  čtvrtek 22. 10. 2020 čtvrté kolo přijímacího řízení pro školní rok 2020/2021 </w:t>
      </w:r>
      <w:r>
        <w:rPr>
          <w:b/>
          <w:bCs/>
          <w:sz w:val="22"/>
          <w:szCs w:val="22"/>
          <w:lang w:val="cs-CZ"/>
        </w:rPr>
        <w:br/>
        <w:t>do níže uvedeného oboru vzdělávání</w:t>
      </w:r>
    </w:p>
    <w:p w:rsidR="00D053D4" w:rsidRDefault="00D053D4" w:rsidP="00D053D4">
      <w:pPr>
        <w:jc w:val="center"/>
        <w:rPr>
          <w:b/>
          <w:bCs/>
          <w:sz w:val="22"/>
          <w:szCs w:val="22"/>
          <w:lang w:val="cs-CZ"/>
        </w:rPr>
      </w:pPr>
    </w:p>
    <w:p w:rsidR="00D053D4" w:rsidRDefault="00D053D4" w:rsidP="00D053D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D053D4" w:rsidRDefault="00D053D4" w:rsidP="00D053D4">
      <w:pPr>
        <w:jc w:val="both"/>
        <w:rPr>
          <w:sz w:val="22"/>
          <w:szCs w:val="22"/>
          <w:lang w:val="cs-CZ"/>
        </w:rPr>
      </w:pPr>
    </w:p>
    <w:p w:rsidR="00D053D4" w:rsidRDefault="00D053D4" w:rsidP="00D053D4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D053D4" w:rsidRDefault="00D053D4" w:rsidP="00D053D4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19. 10. 2020.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D053D4" w:rsidRDefault="00D053D4" w:rsidP="00D053D4">
      <w:pPr>
        <w:jc w:val="both"/>
        <w:rPr>
          <w:bCs/>
          <w:sz w:val="22"/>
          <w:szCs w:val="22"/>
          <w:lang w:val="cs-CZ"/>
        </w:rPr>
      </w:pPr>
    </w:p>
    <w:p w:rsidR="00D053D4" w:rsidRDefault="00D053D4" w:rsidP="00D053D4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D053D4" w:rsidRDefault="00D053D4" w:rsidP="00D053D4">
      <w:pPr>
        <w:jc w:val="both"/>
        <w:rPr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D053D4" w:rsidTr="00D053D4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D053D4" w:rsidTr="00D053D4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4" w:rsidRDefault="00D053D4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4" w:rsidRDefault="00D053D4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10</w:t>
            </w:r>
          </w:p>
        </w:tc>
      </w:tr>
      <w:tr w:rsidR="00D053D4" w:rsidTr="00D053D4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4" w:rsidRDefault="00D053D4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4" w:rsidRDefault="00D053D4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5</w:t>
            </w:r>
          </w:p>
        </w:tc>
      </w:tr>
    </w:tbl>
    <w:p w:rsidR="00D053D4" w:rsidRDefault="00D053D4" w:rsidP="00D053D4">
      <w:pPr>
        <w:jc w:val="both"/>
        <w:rPr>
          <w:bCs/>
          <w:sz w:val="22"/>
          <w:szCs w:val="22"/>
          <w:lang w:val="cs-CZ"/>
        </w:rPr>
      </w:pPr>
    </w:p>
    <w:p w:rsidR="00D053D4" w:rsidRDefault="00D053D4" w:rsidP="00D053D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D053D4" w:rsidRDefault="00D053D4" w:rsidP="00D053D4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D053D4" w:rsidRDefault="00D053D4" w:rsidP="00D053D4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D053D4" w:rsidRDefault="00D053D4" w:rsidP="00D053D4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D053D4" w:rsidRDefault="00D053D4" w:rsidP="00D053D4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D053D4" w:rsidTr="00D053D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D053D4" w:rsidTr="00D053D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4" w:rsidRDefault="00D053D4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D053D4" w:rsidRDefault="00D053D4">
            <w:pPr>
              <w:rPr>
                <w:i/>
                <w:sz w:val="18"/>
                <w:szCs w:val="18"/>
                <w:lang w:val="cs-CZ"/>
              </w:rPr>
            </w:pPr>
          </w:p>
          <w:p w:rsidR="00D053D4" w:rsidRDefault="00D053D4">
            <w:pPr>
              <w:rPr>
                <w:i/>
                <w:sz w:val="18"/>
                <w:szCs w:val="18"/>
                <w:lang w:val="cs-CZ"/>
              </w:rPr>
            </w:pPr>
          </w:p>
          <w:p w:rsidR="00D053D4" w:rsidRDefault="00D053D4">
            <w:pPr>
              <w:rPr>
                <w:i/>
                <w:sz w:val="18"/>
                <w:szCs w:val="18"/>
                <w:lang w:val="cs-CZ"/>
              </w:rPr>
            </w:pPr>
          </w:p>
          <w:p w:rsidR="00D053D4" w:rsidRDefault="00D053D4">
            <w:pPr>
              <w:rPr>
                <w:i/>
                <w:sz w:val="18"/>
                <w:szCs w:val="18"/>
                <w:lang w:val="cs-CZ"/>
              </w:rPr>
            </w:pPr>
          </w:p>
          <w:p w:rsidR="00D053D4" w:rsidRDefault="00D053D4">
            <w:pPr>
              <w:rPr>
                <w:i/>
                <w:sz w:val="18"/>
                <w:szCs w:val="18"/>
                <w:lang w:val="cs-CZ"/>
              </w:rPr>
            </w:pPr>
          </w:p>
          <w:p w:rsidR="00D053D4" w:rsidRDefault="00D053D4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D053D4" w:rsidRDefault="00D053D4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D053D4" w:rsidRDefault="00D053D4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D053D4" w:rsidRDefault="00D053D4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D053D4" w:rsidRDefault="00D053D4">
            <w:pPr>
              <w:rPr>
                <w:sz w:val="18"/>
                <w:szCs w:val="18"/>
                <w:lang w:val="cs-CZ"/>
              </w:rPr>
            </w:pPr>
          </w:p>
          <w:p w:rsidR="00D053D4" w:rsidRDefault="00D053D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D053D4" w:rsidRDefault="00D053D4" w:rsidP="00D053D4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D053D4" w:rsidRDefault="00D053D4" w:rsidP="00D053D4">
      <w:pPr>
        <w:jc w:val="both"/>
        <w:rPr>
          <w:sz w:val="28"/>
          <w:lang w:val="cs-CZ"/>
        </w:rPr>
      </w:pPr>
    </w:p>
    <w:p w:rsidR="00D053D4" w:rsidRDefault="00D053D4" w:rsidP="00D053D4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D053D4" w:rsidRDefault="00D053D4" w:rsidP="00D053D4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D053D4" w:rsidRDefault="00D053D4" w:rsidP="00D053D4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D053D4" w:rsidRDefault="00D053D4" w:rsidP="00D053D4">
      <w:pPr>
        <w:jc w:val="both"/>
        <w:rPr>
          <w:sz w:val="22"/>
          <w:szCs w:val="22"/>
          <w:lang w:val="cs-CZ"/>
        </w:rPr>
      </w:pPr>
    </w:p>
    <w:p w:rsidR="00D053D4" w:rsidRDefault="00D053D4" w:rsidP="00D053D4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D053D4" w:rsidRDefault="00D053D4" w:rsidP="00D053D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</w:t>
      </w:r>
      <w:r>
        <w:rPr>
          <w:sz w:val="22"/>
          <w:szCs w:val="22"/>
          <w:lang w:val="cs-CZ"/>
        </w:rPr>
        <w:br/>
        <w:t>do 7 dnů po konání pohovoru</w:t>
      </w:r>
      <w:r>
        <w:rPr>
          <w:lang w:val="cs-CZ"/>
        </w:rPr>
        <w:t>.</w:t>
      </w:r>
    </w:p>
    <w:p w:rsidR="00D053D4" w:rsidRDefault="00D053D4" w:rsidP="00D053D4">
      <w:pPr>
        <w:jc w:val="both"/>
        <w:rPr>
          <w:sz w:val="28"/>
          <w:lang w:val="cs-CZ"/>
        </w:rPr>
      </w:pPr>
    </w:p>
    <w:p w:rsidR="00D053D4" w:rsidRDefault="00D053D4" w:rsidP="00D053D4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D053D4" w:rsidRDefault="00D053D4" w:rsidP="00D053D4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D053D4" w:rsidRDefault="00D053D4" w:rsidP="00D053D4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25. září 2020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v.r.</w:t>
      </w:r>
      <w:bookmarkStart w:id="0" w:name="_GoBack"/>
      <w:bookmarkEnd w:id="0"/>
    </w:p>
    <w:p w:rsidR="00D053D4" w:rsidRDefault="00D053D4" w:rsidP="00D05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D053D4" w:rsidRDefault="00D053D4" w:rsidP="00D053D4">
      <w:pPr>
        <w:jc w:val="both"/>
        <w:rPr>
          <w:sz w:val="22"/>
          <w:szCs w:val="22"/>
        </w:rPr>
      </w:pPr>
    </w:p>
    <w:p w:rsidR="00DD6D31" w:rsidRPr="00854D9C" w:rsidRDefault="00DD6D31" w:rsidP="00D053D4">
      <w:pPr>
        <w:pStyle w:val="Nadpis3"/>
        <w:jc w:val="center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152B33"/>
    <w:rsid w:val="002F4F05"/>
    <w:rsid w:val="003139BE"/>
    <w:rsid w:val="003C11CB"/>
    <w:rsid w:val="006E3168"/>
    <w:rsid w:val="00854D9C"/>
    <w:rsid w:val="00B00EDD"/>
    <w:rsid w:val="00B27345"/>
    <w:rsid w:val="00C6282D"/>
    <w:rsid w:val="00CA2A20"/>
    <w:rsid w:val="00D053D4"/>
    <w:rsid w:val="00D71D81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4D5615EA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14</cp:revision>
  <cp:lastPrinted>2020-06-23T13:17:00Z</cp:lastPrinted>
  <dcterms:created xsi:type="dcterms:W3CDTF">2018-02-27T12:32:00Z</dcterms:created>
  <dcterms:modified xsi:type="dcterms:W3CDTF">2020-09-25T07:38:00Z</dcterms:modified>
</cp:coreProperties>
</file>