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7E" w:rsidRDefault="00F51B7E" w:rsidP="00F51B7E">
      <w:pPr>
        <w:pStyle w:val="Nadpis3"/>
        <w:jc w:val="center"/>
        <w:rPr>
          <w:szCs w:val="28"/>
        </w:rPr>
      </w:pPr>
    </w:p>
    <w:p w:rsidR="004D444B" w:rsidRDefault="004D444B" w:rsidP="004D444B">
      <w:pPr>
        <w:pStyle w:val="Nadpis3"/>
        <w:rPr>
          <w:szCs w:val="28"/>
          <w:u w:val="none"/>
        </w:rPr>
      </w:pPr>
      <w:r>
        <w:rPr>
          <w:szCs w:val="28"/>
          <w:u w:val="none"/>
        </w:rPr>
        <w:t>Přijímací řízení pro školní rok 2022/2023  ve Vyšší odborné škole Březnice</w:t>
      </w:r>
    </w:p>
    <w:p w:rsidR="004D444B" w:rsidRDefault="004D444B" w:rsidP="004D444B">
      <w:pPr>
        <w:jc w:val="both"/>
        <w:rPr>
          <w:lang w:val="cs-CZ"/>
        </w:rPr>
      </w:pPr>
    </w:p>
    <w:p w:rsidR="004D444B" w:rsidRDefault="004D444B" w:rsidP="004D444B">
      <w:pPr>
        <w:pStyle w:val="Zkladntext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souladu s ustanovením § 94 zákona č. 561/2004 Sb. o předškolním, základním, středním, vyšším odborném a jiném vzdělávání (školský zákon),  a v souladu s vyhláškou č. 10/2005 Sb., o vyšším odborném vzdělávání,</w:t>
      </w:r>
    </w:p>
    <w:p w:rsidR="004D444B" w:rsidRDefault="004D444B" w:rsidP="004D444B">
      <w:pPr>
        <w:rPr>
          <w:sz w:val="22"/>
          <w:szCs w:val="22"/>
          <w:lang w:val="cs-CZ"/>
        </w:rPr>
      </w:pPr>
    </w:p>
    <w:p w:rsidR="004D444B" w:rsidRDefault="004D444B" w:rsidP="004D444B">
      <w:pPr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vyhlašuji na  26. 8. 2022 druhé kolo přijímacího řízení</w:t>
      </w:r>
    </w:p>
    <w:p w:rsidR="004D444B" w:rsidRDefault="004D444B" w:rsidP="004D444B">
      <w:pPr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pro školní  rok 2022/2023 do níže uvedených oborů vzdělávání</w:t>
      </w:r>
    </w:p>
    <w:p w:rsidR="004D444B" w:rsidRDefault="004D444B" w:rsidP="004D444B">
      <w:pPr>
        <w:jc w:val="center"/>
        <w:rPr>
          <w:b/>
          <w:bCs/>
          <w:sz w:val="28"/>
          <w:szCs w:val="28"/>
          <w:lang w:val="cs-CZ"/>
        </w:rPr>
      </w:pPr>
    </w:p>
    <w:p w:rsidR="004D444B" w:rsidRDefault="004D444B" w:rsidP="004D444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a zároveň stanovuji k zajištění řádného průběhu přijímacího řízení:</w:t>
      </w:r>
    </w:p>
    <w:p w:rsidR="004D444B" w:rsidRDefault="004D444B" w:rsidP="004D444B">
      <w:pPr>
        <w:jc w:val="both"/>
        <w:rPr>
          <w:sz w:val="22"/>
          <w:szCs w:val="22"/>
          <w:lang w:val="cs-CZ"/>
        </w:rPr>
      </w:pPr>
    </w:p>
    <w:p w:rsidR="004D444B" w:rsidRDefault="004D444B" w:rsidP="004D444B">
      <w:pPr>
        <w:numPr>
          <w:ilvl w:val="0"/>
          <w:numId w:val="2"/>
        </w:numPr>
        <w:ind w:left="142" w:hanging="284"/>
        <w:jc w:val="both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Termín pro podání přihlášky a její náležitosti</w:t>
      </w:r>
    </w:p>
    <w:p w:rsidR="004D444B" w:rsidRDefault="004D444B" w:rsidP="004D444B">
      <w:pPr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Přihlášky pro druhé kolo se podávají písemně na předepsaném tiskopise do </w:t>
      </w:r>
      <w:r>
        <w:rPr>
          <w:b/>
          <w:bCs/>
          <w:sz w:val="22"/>
          <w:szCs w:val="22"/>
          <w:lang w:val="cs-CZ"/>
        </w:rPr>
        <w:t>19. 8. 2022.</w:t>
      </w:r>
      <w:r>
        <w:rPr>
          <w:bCs/>
          <w:sz w:val="22"/>
          <w:szCs w:val="22"/>
          <w:lang w:val="cs-CZ"/>
        </w:rPr>
        <w:t xml:space="preserve"> Součástí přihlášky je potvrzení zdravotní způsobilosti ke studiu praktickým lékařem.</w:t>
      </w:r>
    </w:p>
    <w:p w:rsidR="004D444B" w:rsidRDefault="004D444B" w:rsidP="004D444B">
      <w:pPr>
        <w:jc w:val="both"/>
        <w:rPr>
          <w:bCs/>
          <w:sz w:val="22"/>
          <w:szCs w:val="22"/>
          <w:lang w:val="cs-CZ"/>
        </w:rPr>
      </w:pPr>
    </w:p>
    <w:p w:rsidR="004D444B" w:rsidRDefault="004D444B" w:rsidP="004D444B">
      <w:pPr>
        <w:numPr>
          <w:ilvl w:val="0"/>
          <w:numId w:val="2"/>
        </w:numPr>
        <w:ind w:left="142" w:hanging="284"/>
        <w:jc w:val="both"/>
        <w:rPr>
          <w:b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 </w:t>
      </w:r>
      <w:r>
        <w:rPr>
          <w:b/>
          <w:sz w:val="22"/>
          <w:szCs w:val="22"/>
          <w:lang w:val="cs-CZ"/>
        </w:rPr>
        <w:t>Počty přijímaných uchazečů</w:t>
      </w:r>
    </w:p>
    <w:p w:rsidR="004D444B" w:rsidRDefault="004D444B" w:rsidP="004D444B">
      <w:pPr>
        <w:jc w:val="both"/>
        <w:rPr>
          <w:bCs/>
          <w:sz w:val="22"/>
          <w:szCs w:val="22"/>
          <w:lang w:val="cs-CZ"/>
        </w:rPr>
      </w:pPr>
      <w:r>
        <w:rPr>
          <w:lang w:val="cs-CZ"/>
        </w:rPr>
        <w:t>Na jednotlivé formy vzdělávání lze přijmout celkem: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8"/>
        <w:gridCol w:w="1417"/>
        <w:gridCol w:w="1913"/>
      </w:tblGrid>
      <w:tr w:rsidR="004D444B" w:rsidTr="004D444B">
        <w:trPr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B" w:rsidRDefault="004D444B">
            <w:pPr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Název oboru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B" w:rsidRDefault="004D444B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kód oboru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B" w:rsidRDefault="004D444B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počet přijímaných</w:t>
            </w:r>
          </w:p>
        </w:tc>
      </w:tr>
      <w:tr w:rsidR="004D444B" w:rsidTr="004D444B">
        <w:trPr>
          <w:cantSplit/>
          <w:trHeight w:val="525"/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B" w:rsidRDefault="004D444B">
            <w:pPr>
              <w:pStyle w:val="Nadpis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Sociální práce a sociální pedagogika - Sociální práce -  denní forma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4B" w:rsidRDefault="004D444B">
            <w:pPr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75-32-N/01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4B" w:rsidRDefault="004D444B">
            <w:pPr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20</w:t>
            </w:r>
          </w:p>
        </w:tc>
      </w:tr>
      <w:tr w:rsidR="004D444B" w:rsidTr="004D444B">
        <w:trPr>
          <w:cantSplit/>
          <w:trHeight w:val="525"/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4B" w:rsidRDefault="004D444B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Sociální práce a sociální pedagogika - Sociální práce - kombinovaná forma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4B" w:rsidRDefault="004D444B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75-32-N/01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4B" w:rsidRDefault="004D444B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25</w:t>
            </w:r>
          </w:p>
        </w:tc>
      </w:tr>
      <w:tr w:rsidR="004D444B" w:rsidTr="004D444B">
        <w:trPr>
          <w:cantSplit/>
          <w:trHeight w:val="525"/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4B" w:rsidRDefault="004D444B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Informační technologie – denní forma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4B" w:rsidRDefault="004D444B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26-41-N/04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4B" w:rsidRDefault="004D444B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15</w:t>
            </w:r>
          </w:p>
        </w:tc>
      </w:tr>
      <w:tr w:rsidR="004D444B" w:rsidTr="004D444B">
        <w:trPr>
          <w:cantSplit/>
          <w:trHeight w:val="525"/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4B" w:rsidRDefault="004D444B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Informační technologie – kombinovaná forma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4B" w:rsidRDefault="004D444B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26-41-N/04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4B" w:rsidRDefault="004D444B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15</w:t>
            </w:r>
          </w:p>
        </w:tc>
      </w:tr>
    </w:tbl>
    <w:p w:rsidR="004D444B" w:rsidRDefault="004D444B" w:rsidP="004D444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 uvedeného počtu přijímaných uchazečů jsou 3 místa vyčleněna pro uchazeče přijímané na základě odvolacího řízení.</w:t>
      </w:r>
    </w:p>
    <w:p w:rsidR="004D444B" w:rsidRDefault="004D444B" w:rsidP="004D444B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ab/>
      </w:r>
    </w:p>
    <w:p w:rsidR="004D444B" w:rsidRDefault="004D444B" w:rsidP="004D444B">
      <w:pPr>
        <w:numPr>
          <w:ilvl w:val="0"/>
          <w:numId w:val="2"/>
        </w:numPr>
        <w:ind w:left="142" w:hanging="284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Kritéria hodnocení uchazečů při přijímacím řízení</w:t>
      </w:r>
    </w:p>
    <w:p w:rsidR="004D444B" w:rsidRDefault="004D444B" w:rsidP="004D444B">
      <w:pPr>
        <w:pStyle w:val="Zkladntext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Přijímací zkoušky se nekonají, uchazeči budou přijati na základě průměrného prospěchu</w:t>
      </w:r>
    </w:p>
    <w:p w:rsidR="004D444B" w:rsidRDefault="004D444B" w:rsidP="004D444B">
      <w:pPr>
        <w:pStyle w:val="Zkladntext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maturitní zkoušky a na základě přijímacího pohovoru.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685"/>
        <w:gridCol w:w="3261"/>
      </w:tblGrid>
      <w:tr w:rsidR="004D444B" w:rsidTr="004D444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B" w:rsidRDefault="004D444B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B" w:rsidRDefault="004D444B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Formy hodnocení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B" w:rsidRDefault="004D444B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Kvantifikace kritéria</w:t>
            </w:r>
          </w:p>
        </w:tc>
      </w:tr>
      <w:tr w:rsidR="004D444B" w:rsidTr="004D444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B" w:rsidRDefault="004D444B">
            <w:pPr>
              <w:rPr>
                <w:i/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1.Znalosti</w:t>
            </w:r>
            <w:proofErr w:type="gramEnd"/>
            <w:r>
              <w:rPr>
                <w:sz w:val="18"/>
                <w:szCs w:val="18"/>
                <w:lang w:val="cs-CZ"/>
              </w:rPr>
              <w:t xml:space="preserve"> a dovednosti získané na střední škole vyjádřené </w:t>
            </w:r>
            <w:r>
              <w:rPr>
                <w:i/>
                <w:sz w:val="18"/>
                <w:szCs w:val="18"/>
                <w:lang w:val="cs-CZ"/>
              </w:rPr>
              <w:t>průměrným prospěchem  u maturitní zkoušky</w:t>
            </w:r>
          </w:p>
          <w:p w:rsidR="004D444B" w:rsidRDefault="004D444B">
            <w:pPr>
              <w:rPr>
                <w:i/>
                <w:sz w:val="18"/>
                <w:szCs w:val="18"/>
                <w:lang w:val="cs-CZ"/>
              </w:rPr>
            </w:pPr>
          </w:p>
          <w:p w:rsidR="004D444B" w:rsidRDefault="004D444B">
            <w:pPr>
              <w:rPr>
                <w:i/>
                <w:sz w:val="18"/>
                <w:szCs w:val="18"/>
                <w:lang w:val="cs-CZ"/>
              </w:rPr>
            </w:pPr>
          </w:p>
          <w:p w:rsidR="004D444B" w:rsidRDefault="004D444B">
            <w:pPr>
              <w:rPr>
                <w:i/>
                <w:sz w:val="18"/>
                <w:szCs w:val="18"/>
                <w:lang w:val="cs-CZ"/>
              </w:rPr>
            </w:pPr>
          </w:p>
          <w:p w:rsidR="004D444B" w:rsidRDefault="004D444B">
            <w:pPr>
              <w:rPr>
                <w:i/>
                <w:sz w:val="18"/>
                <w:szCs w:val="18"/>
                <w:lang w:val="cs-CZ"/>
              </w:rPr>
            </w:pPr>
          </w:p>
          <w:p w:rsidR="004D444B" w:rsidRDefault="004D444B">
            <w:pPr>
              <w:rPr>
                <w:i/>
                <w:sz w:val="18"/>
                <w:szCs w:val="18"/>
                <w:lang w:val="cs-CZ"/>
              </w:rPr>
            </w:pPr>
          </w:p>
          <w:p w:rsidR="004D444B" w:rsidRDefault="004D444B">
            <w:pPr>
              <w:pStyle w:val="Zhlav"/>
              <w:tabs>
                <w:tab w:val="left" w:pos="708"/>
              </w:tabs>
              <w:rPr>
                <w:iCs/>
                <w:sz w:val="18"/>
                <w:szCs w:val="18"/>
                <w:lang w:val="cs-CZ"/>
              </w:rPr>
            </w:pPr>
            <w:r>
              <w:rPr>
                <w:iCs/>
                <w:sz w:val="18"/>
                <w:szCs w:val="18"/>
                <w:lang w:val="cs-CZ"/>
              </w:rPr>
              <w:t>2. Motivace ke studiu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B" w:rsidRDefault="004D444B">
            <w:pPr>
              <w:rPr>
                <w:sz w:val="18"/>
                <w:szCs w:val="18"/>
                <w:lang w:val="cs-CZ"/>
              </w:rPr>
            </w:pPr>
            <w:r>
              <w:rPr>
                <w:b/>
                <w:i/>
                <w:sz w:val="18"/>
                <w:szCs w:val="18"/>
                <w:lang w:val="cs-CZ"/>
              </w:rPr>
              <w:t xml:space="preserve">Průměrný prospěch </w:t>
            </w:r>
            <w:r>
              <w:rPr>
                <w:sz w:val="18"/>
                <w:szCs w:val="18"/>
                <w:lang w:val="cs-CZ"/>
              </w:rPr>
              <w:t xml:space="preserve">– počítá se ze všech předmětů uvedených na maturitním vysvědčení kromě předmětů, ze kterých uchazeč konal dobrovolnou maturitní zkoušku. </w:t>
            </w:r>
          </w:p>
          <w:p w:rsidR="004D444B" w:rsidRDefault="004D444B">
            <w:pPr>
              <w:rPr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Přesnost stanovení:</w:t>
            </w:r>
            <w:r>
              <w:rPr>
                <w:sz w:val="18"/>
                <w:szCs w:val="18"/>
                <w:lang w:val="cs-CZ"/>
              </w:rPr>
              <w:t xml:space="preserve"> zaokrouhlení na setiny. </w:t>
            </w:r>
          </w:p>
          <w:p w:rsidR="004D444B" w:rsidRDefault="004D444B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Údaje jsou přebírány z přihlášky uchazeče (nebo z předloženého vysvědčení).</w:t>
            </w:r>
          </w:p>
          <w:p w:rsidR="004D444B" w:rsidRDefault="004D444B">
            <w:pPr>
              <w:pStyle w:val="Nadpis6"/>
              <w:rPr>
                <w:b w:val="0"/>
                <w:i w:val="0"/>
                <w:sz w:val="18"/>
                <w:szCs w:val="18"/>
              </w:rPr>
            </w:pPr>
          </w:p>
          <w:p w:rsidR="004D444B" w:rsidRDefault="004D444B">
            <w:pPr>
              <w:pStyle w:val="Nadpis6"/>
              <w:rPr>
                <w:b w:val="0"/>
                <w:i w:val="0"/>
                <w:sz w:val="18"/>
                <w:szCs w:val="18"/>
              </w:rPr>
            </w:pPr>
          </w:p>
          <w:p w:rsidR="004D444B" w:rsidRDefault="004D444B">
            <w:pPr>
              <w:pStyle w:val="Nadpis6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 xml:space="preserve">Pohovor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B" w:rsidRDefault="004D444B">
            <w:pPr>
              <w:rPr>
                <w:sz w:val="18"/>
                <w:szCs w:val="18"/>
                <w:lang w:val="cs-CZ"/>
              </w:rPr>
            </w:pPr>
            <w:r>
              <w:rPr>
                <w:b/>
                <w:i/>
                <w:sz w:val="18"/>
                <w:szCs w:val="18"/>
                <w:lang w:val="cs-CZ"/>
              </w:rPr>
              <w:t>Průměrný prospěch</w:t>
            </w:r>
            <w:r>
              <w:rPr>
                <w:sz w:val="18"/>
                <w:szCs w:val="18"/>
                <w:lang w:val="cs-CZ"/>
              </w:rPr>
              <w:t xml:space="preserve"> - za průměrný prospěch 1,00 až 1,50 se přiděluje </w:t>
            </w:r>
            <w:r>
              <w:rPr>
                <w:bCs/>
                <w:sz w:val="18"/>
                <w:szCs w:val="18"/>
                <w:lang w:val="cs-CZ"/>
              </w:rPr>
              <w:t>20</w:t>
            </w:r>
            <w:r>
              <w:rPr>
                <w:sz w:val="18"/>
                <w:szCs w:val="18"/>
                <w:lang w:val="cs-CZ"/>
              </w:rPr>
              <w:t xml:space="preserve"> bodů. </w:t>
            </w:r>
          </w:p>
          <w:p w:rsidR="004D444B" w:rsidRDefault="004D444B">
            <w:pPr>
              <w:pStyle w:val="Zkladntext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rozmezí 1,51 až 2,99 jsou body přidělovány lineárně s matematickým zaokrouhlením na desetinu bodu.</w:t>
            </w:r>
          </w:p>
          <w:p w:rsidR="004D444B" w:rsidRDefault="004D444B">
            <w:pPr>
              <w:pStyle w:val="Zkladntext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Při průměrném prospěchu  </w:t>
            </w:r>
            <w:smartTag w:uri="urn:schemas-microsoft-com:office:smarttags" w:element="metricconverter">
              <w:smartTagPr>
                <w:attr w:name="ProductID" w:val="3,00 a"/>
              </w:smartTagPr>
              <w:r>
                <w:rPr>
                  <w:sz w:val="18"/>
                  <w:szCs w:val="18"/>
                </w:rPr>
                <w:t>3,00 a</w:t>
              </w:r>
            </w:smartTag>
            <w:r>
              <w:rPr>
                <w:sz w:val="18"/>
                <w:szCs w:val="18"/>
              </w:rPr>
              <w:t xml:space="preserve"> horším se přiděluje 0 bodů.</w:t>
            </w:r>
          </w:p>
          <w:p w:rsidR="004D444B" w:rsidRDefault="004D444B">
            <w:pPr>
              <w:rPr>
                <w:sz w:val="18"/>
                <w:szCs w:val="18"/>
                <w:lang w:val="cs-CZ"/>
              </w:rPr>
            </w:pPr>
          </w:p>
          <w:p w:rsidR="004D444B" w:rsidRDefault="004D444B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bCs/>
                <w:iCs/>
                <w:sz w:val="18"/>
                <w:szCs w:val="18"/>
                <w:lang w:val="cs-CZ"/>
              </w:rPr>
              <w:t>Absolvování pohovoru = 30bodů</w:t>
            </w:r>
            <w:r>
              <w:rPr>
                <w:bCs/>
                <w:sz w:val="18"/>
                <w:szCs w:val="18"/>
                <w:lang w:val="cs-CZ"/>
              </w:rPr>
              <w:t xml:space="preserve"> </w:t>
            </w:r>
          </w:p>
        </w:tc>
      </w:tr>
    </w:tbl>
    <w:p w:rsidR="004D444B" w:rsidRDefault="004D444B" w:rsidP="004D444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Nejvyšší možný bodový zisk: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b/>
          <w:bCs/>
          <w:sz w:val="22"/>
          <w:szCs w:val="22"/>
          <w:lang w:val="cs-CZ"/>
        </w:rPr>
        <w:t>50 bodů</w:t>
      </w:r>
      <w:r>
        <w:rPr>
          <w:sz w:val="22"/>
          <w:szCs w:val="22"/>
          <w:lang w:val="cs-CZ"/>
        </w:rPr>
        <w:t>.</w:t>
      </w:r>
    </w:p>
    <w:p w:rsidR="004D444B" w:rsidRDefault="004D444B" w:rsidP="004D444B">
      <w:pPr>
        <w:jc w:val="both"/>
        <w:rPr>
          <w:sz w:val="22"/>
          <w:szCs w:val="22"/>
          <w:lang w:val="cs-CZ"/>
        </w:rPr>
      </w:pPr>
    </w:p>
    <w:p w:rsidR="004D444B" w:rsidRDefault="004D444B" w:rsidP="004D444B">
      <w:pPr>
        <w:numPr>
          <w:ilvl w:val="0"/>
          <w:numId w:val="2"/>
        </w:numPr>
        <w:ind w:left="142" w:hanging="284"/>
        <w:jc w:val="both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Zveřejnění výsledků přijímacího řízení</w:t>
      </w:r>
    </w:p>
    <w:p w:rsidR="004D444B" w:rsidRDefault="004D444B" w:rsidP="004D444B">
      <w:pPr>
        <w:jc w:val="both"/>
        <w:rPr>
          <w:b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Pořadí</w:t>
      </w:r>
      <w:r>
        <w:rPr>
          <w:b/>
          <w:sz w:val="22"/>
          <w:szCs w:val="22"/>
          <w:lang w:val="cs-CZ"/>
        </w:rPr>
        <w:t xml:space="preserve"> uchazečů bude zveřejněno v den pohovoru v budově školy a na školních stránkách </w:t>
      </w:r>
      <w:hyperlink r:id="rId7" w:history="1">
        <w:r>
          <w:rPr>
            <w:rStyle w:val="Hypertextovodkaz"/>
            <w:b/>
            <w:sz w:val="22"/>
            <w:szCs w:val="22"/>
            <w:u w:val="none"/>
            <w:lang w:val="cs-CZ"/>
          </w:rPr>
          <w:t>www.sbrez.cz</w:t>
        </w:r>
      </w:hyperlink>
      <w:r>
        <w:rPr>
          <w:b/>
          <w:sz w:val="22"/>
          <w:szCs w:val="22"/>
          <w:lang w:val="cs-CZ"/>
        </w:rPr>
        <w:t>, uchazeči budou uvedeni pod registračním číslem (registrační číslo = číslo jednací uvedené na pozvánce k pohovoru).</w:t>
      </w:r>
    </w:p>
    <w:p w:rsidR="004D444B" w:rsidRDefault="004D444B" w:rsidP="004D444B">
      <w:pPr>
        <w:jc w:val="both"/>
        <w:rPr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Přehled přijatých a nepřijatých</w:t>
      </w:r>
      <w:r>
        <w:rPr>
          <w:sz w:val="22"/>
          <w:szCs w:val="22"/>
          <w:lang w:val="cs-CZ"/>
        </w:rPr>
        <w:t xml:space="preserve"> uchazečů bude zveřejněn v den pohovoru na nástěnce v budově  školy  a na školních stránkách </w:t>
      </w:r>
      <w:hyperlink r:id="rId8" w:history="1">
        <w:r>
          <w:rPr>
            <w:rStyle w:val="Hypertextovodkaz"/>
            <w:sz w:val="22"/>
            <w:szCs w:val="22"/>
            <w:lang w:val="cs-CZ"/>
          </w:rPr>
          <w:t>www.sbrez.cz</w:t>
        </w:r>
      </w:hyperlink>
      <w:r>
        <w:rPr>
          <w:sz w:val="22"/>
          <w:szCs w:val="22"/>
          <w:lang w:val="cs-CZ"/>
        </w:rPr>
        <w:t>, uchazeči budou uvedeni pod registračním číslem.</w:t>
      </w:r>
    </w:p>
    <w:p w:rsidR="004D444B" w:rsidRDefault="004D444B" w:rsidP="004D444B">
      <w:pPr>
        <w:ind w:left="720"/>
        <w:jc w:val="both"/>
        <w:rPr>
          <w:sz w:val="22"/>
          <w:szCs w:val="22"/>
          <w:lang w:val="cs-CZ"/>
        </w:rPr>
      </w:pPr>
    </w:p>
    <w:p w:rsidR="004D444B" w:rsidRDefault="004D444B" w:rsidP="004D444B">
      <w:pPr>
        <w:numPr>
          <w:ilvl w:val="0"/>
          <w:numId w:val="2"/>
        </w:numPr>
        <w:ind w:left="142" w:hanging="284"/>
        <w:jc w:val="both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Termín odeslání rozhodnutí o přijetí/nepřijetí</w:t>
      </w:r>
    </w:p>
    <w:p w:rsidR="004D444B" w:rsidRDefault="004D444B" w:rsidP="004D444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Rozhodnutí o přijetí/nepřijetí uchazeče bude uchazeči předáno v den pohovoru, příp. bude odesláno</w:t>
      </w:r>
    </w:p>
    <w:p w:rsidR="004D444B" w:rsidRDefault="004D444B" w:rsidP="004D444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do 7 dnů po konání pohovoru.</w:t>
      </w:r>
    </w:p>
    <w:p w:rsidR="004D444B" w:rsidRDefault="004D444B" w:rsidP="004D444B">
      <w:pPr>
        <w:jc w:val="both"/>
        <w:rPr>
          <w:sz w:val="22"/>
          <w:szCs w:val="22"/>
          <w:lang w:val="cs-CZ"/>
        </w:rPr>
      </w:pPr>
    </w:p>
    <w:p w:rsidR="004D444B" w:rsidRDefault="004D444B" w:rsidP="004D444B">
      <w:pPr>
        <w:pStyle w:val="Zhlav"/>
        <w:tabs>
          <w:tab w:val="clear" w:pos="4536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cs-CZ"/>
        </w:rPr>
      </w:pPr>
    </w:p>
    <w:p w:rsidR="004D444B" w:rsidRDefault="004D444B" w:rsidP="004D444B">
      <w:pPr>
        <w:pStyle w:val="Zhlav"/>
        <w:tabs>
          <w:tab w:val="clear" w:pos="4536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Březnici 24. června 2022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  Ing. Marie </w:t>
      </w:r>
      <w:proofErr w:type="spellStart"/>
      <w:r>
        <w:rPr>
          <w:sz w:val="22"/>
          <w:szCs w:val="22"/>
          <w:lang w:val="cs-CZ"/>
        </w:rPr>
        <w:t>Fiřtíková</w:t>
      </w:r>
      <w:proofErr w:type="spellEnd"/>
      <w:r>
        <w:rPr>
          <w:sz w:val="22"/>
          <w:szCs w:val="22"/>
          <w:lang w:val="cs-CZ"/>
        </w:rPr>
        <w:t xml:space="preserve"> v. r.</w:t>
      </w:r>
      <w:bookmarkStart w:id="0" w:name="_GoBack"/>
      <w:bookmarkEnd w:id="0"/>
    </w:p>
    <w:p w:rsidR="004D444B" w:rsidRDefault="004D444B" w:rsidP="004D44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ředitelka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školy</w:t>
      </w:r>
      <w:proofErr w:type="spellEnd"/>
    </w:p>
    <w:p w:rsidR="00DD6D31" w:rsidRPr="00854D9C" w:rsidRDefault="00DD6D31" w:rsidP="004D444B">
      <w:pPr>
        <w:pStyle w:val="Nadpis3"/>
        <w:rPr>
          <w:sz w:val="22"/>
          <w:szCs w:val="22"/>
        </w:rPr>
      </w:pPr>
    </w:p>
    <w:sectPr w:rsidR="00DD6D31" w:rsidRPr="00854D9C" w:rsidSect="00854D9C">
      <w:headerReference w:type="default" r:id="rId9"/>
      <w:pgSz w:w="11906" w:h="16838"/>
      <w:pgMar w:top="202" w:right="849" w:bottom="142" w:left="1417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CB" w:rsidRDefault="003C11CB" w:rsidP="003C11CB">
      <w:r>
        <w:separator/>
      </w:r>
    </w:p>
  </w:endnote>
  <w:endnote w:type="continuationSeparator" w:id="0">
    <w:p w:rsidR="003C11CB" w:rsidRDefault="003C11CB" w:rsidP="003C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CB" w:rsidRDefault="003C11CB" w:rsidP="003C11CB">
      <w:r>
        <w:separator/>
      </w:r>
    </w:p>
  </w:footnote>
  <w:footnote w:type="continuationSeparator" w:id="0">
    <w:p w:rsidR="003C11CB" w:rsidRDefault="003C11CB" w:rsidP="003C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CB" w:rsidRPr="00F64F4E" w:rsidRDefault="00DD6D31" w:rsidP="00152B33">
    <w:pPr>
      <w:pStyle w:val="Zhlav"/>
      <w:ind w:left="1985"/>
      <w:rPr>
        <w:b/>
        <w:sz w:val="22"/>
        <w:szCs w:val="22"/>
      </w:rPr>
    </w:pPr>
    <w:r>
      <w:rPr>
        <w:rFonts w:ascii="Calibri" w:hAnsi="Calibri"/>
        <w:b/>
        <w:noProof/>
        <w:sz w:val="22"/>
        <w:szCs w:val="22"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-142875</wp:posOffset>
          </wp:positionV>
          <wp:extent cx="1009650" cy="872490"/>
          <wp:effectExtent l="0" t="0" r="0" b="3810"/>
          <wp:wrapSquare wrapText="bothSides"/>
          <wp:docPr id="5" name="Obrázek 5" descr="Výsledek obrázku pro soš březnic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ýsledek obrázku pro soš březnic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C11CB" w:rsidRPr="00F64F4E">
      <w:rPr>
        <w:b/>
        <w:sz w:val="22"/>
        <w:szCs w:val="22"/>
      </w:rPr>
      <w:t>Vyšší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odborná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škola</w:t>
    </w:r>
    <w:proofErr w:type="spellEnd"/>
    <w:r w:rsidR="003C11CB" w:rsidRPr="00F64F4E">
      <w:rPr>
        <w:b/>
        <w:sz w:val="22"/>
        <w:szCs w:val="22"/>
      </w:rPr>
      <w:t xml:space="preserve"> a </w:t>
    </w:r>
    <w:proofErr w:type="spellStart"/>
    <w:r>
      <w:rPr>
        <w:b/>
        <w:sz w:val="22"/>
        <w:szCs w:val="22"/>
      </w:rPr>
      <w:t>Střední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odborná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škola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Březnice</w:t>
    </w:r>
    <w:proofErr w:type="spellEnd"/>
    <w:r>
      <w:rPr>
        <w:b/>
        <w:sz w:val="22"/>
        <w:szCs w:val="22"/>
      </w:rPr>
      <w:t xml:space="preserve">, </w:t>
    </w:r>
    <w:proofErr w:type="spellStart"/>
    <w:r w:rsidR="003C11CB" w:rsidRPr="00F64F4E">
      <w:rPr>
        <w:b/>
        <w:sz w:val="22"/>
        <w:szCs w:val="22"/>
      </w:rPr>
      <w:t>Rožmitálská</w:t>
    </w:r>
    <w:proofErr w:type="spellEnd"/>
    <w:r w:rsidR="003C11CB" w:rsidRPr="00F64F4E">
      <w:rPr>
        <w:b/>
        <w:sz w:val="22"/>
        <w:szCs w:val="22"/>
      </w:rPr>
      <w:t xml:space="preserve"> 340</w:t>
    </w:r>
    <w:r w:rsidR="003C11CB" w:rsidRPr="00F64F4E">
      <w:rPr>
        <w:b/>
        <w:sz w:val="22"/>
        <w:szCs w:val="22"/>
      </w:rPr>
      <w:br/>
      <w:t xml:space="preserve">se </w:t>
    </w:r>
    <w:proofErr w:type="spellStart"/>
    <w:r w:rsidR="003C11CB" w:rsidRPr="00F64F4E">
      <w:rPr>
        <w:b/>
        <w:sz w:val="22"/>
        <w:szCs w:val="22"/>
      </w:rPr>
      <w:t>sídlem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Rožmitálská</w:t>
    </w:r>
    <w:proofErr w:type="spellEnd"/>
    <w:r w:rsidR="003C11CB" w:rsidRPr="00F64F4E">
      <w:rPr>
        <w:b/>
        <w:sz w:val="22"/>
        <w:szCs w:val="22"/>
      </w:rPr>
      <w:t xml:space="preserve"> 340, 262 72 </w:t>
    </w:r>
    <w:proofErr w:type="spellStart"/>
    <w:r w:rsidR="003C11CB" w:rsidRPr="00F64F4E">
      <w:rPr>
        <w:b/>
        <w:sz w:val="22"/>
        <w:szCs w:val="22"/>
      </w:rPr>
      <w:t>Březnice</w:t>
    </w:r>
    <w:proofErr w:type="spellEnd"/>
    <w:r w:rsidR="003C11CB" w:rsidRPr="00F64F4E">
      <w:rPr>
        <w:b/>
        <w:sz w:val="22"/>
        <w:szCs w:val="22"/>
      </w:rPr>
      <w:br/>
      <w:t xml:space="preserve">tel.: 318 682 961;     email: </w:t>
    </w:r>
    <w:hyperlink r:id="rId3" w:history="1">
      <w:r w:rsidR="003C11CB" w:rsidRPr="00F64F4E">
        <w:rPr>
          <w:rStyle w:val="Hypertextovodkaz"/>
          <w:b/>
          <w:sz w:val="22"/>
          <w:szCs w:val="22"/>
        </w:rPr>
        <w:t>skola@sbrez.cz</w:t>
      </w:r>
    </w:hyperlink>
    <w:r w:rsidR="003C11CB" w:rsidRPr="00F64F4E">
      <w:rPr>
        <w:b/>
        <w:sz w:val="22"/>
        <w:szCs w:val="22"/>
      </w:rPr>
      <w:t>;     www.sbrez.cz</w:t>
    </w:r>
  </w:p>
  <w:p w:rsidR="003C11CB" w:rsidRDefault="003C11CB">
    <w:pPr>
      <w:pStyle w:val="Zhlav"/>
    </w:pPr>
  </w:p>
  <w:p w:rsidR="003C11CB" w:rsidRDefault="003C11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9C1"/>
    <w:multiLevelType w:val="hybridMultilevel"/>
    <w:tmpl w:val="F8C66B2A"/>
    <w:lvl w:ilvl="0" w:tplc="199CB41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5427E"/>
    <w:multiLevelType w:val="hybridMultilevel"/>
    <w:tmpl w:val="091E0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D"/>
    <w:rsid w:val="00053B10"/>
    <w:rsid w:val="000540D8"/>
    <w:rsid w:val="00152B33"/>
    <w:rsid w:val="002F4F05"/>
    <w:rsid w:val="003139BE"/>
    <w:rsid w:val="003C11CB"/>
    <w:rsid w:val="004D444B"/>
    <w:rsid w:val="006E3168"/>
    <w:rsid w:val="00854D9C"/>
    <w:rsid w:val="00B00EDD"/>
    <w:rsid w:val="00B27345"/>
    <w:rsid w:val="00C6282D"/>
    <w:rsid w:val="00CA2A20"/>
    <w:rsid w:val="00D053D4"/>
    <w:rsid w:val="00D669CD"/>
    <w:rsid w:val="00D71D81"/>
    <w:rsid w:val="00DD6D31"/>
    <w:rsid w:val="00EA6059"/>
    <w:rsid w:val="00F5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4:docId w14:val="1926264B"/>
  <w15:chartTrackingRefBased/>
  <w15:docId w15:val="{C9919B01-DBFB-4680-BFDA-773FC6AD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1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C11C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2"/>
    </w:pPr>
    <w:rPr>
      <w:b/>
      <w:sz w:val="28"/>
      <w:u w:val="single"/>
      <w:lang w:val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C11CB"/>
    <w:pPr>
      <w:keepNext/>
      <w:outlineLvl w:val="5"/>
    </w:pPr>
    <w:rPr>
      <w:b/>
      <w:i/>
      <w:lang w:val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C11CB"/>
    <w:pPr>
      <w:keepNext/>
      <w:outlineLvl w:val="6"/>
    </w:pPr>
    <w:rPr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C11C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3C11CB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3C11C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unhideWhenUsed/>
    <w:rsid w:val="003C11C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semiHidden/>
    <w:unhideWhenUsed/>
    <w:rsid w:val="003C11CB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3C11CB"/>
    <w:rPr>
      <w:rFonts w:ascii="Times New Roman" w:eastAsia="Times New Roman" w:hAnsi="Times New Roman" w:cs="Times New Roman"/>
      <w:sz w:val="28"/>
      <w:szCs w:val="20"/>
      <w:lang w:val="en-US" w:eastAsia="cs-CZ"/>
    </w:rPr>
  </w:style>
  <w:style w:type="paragraph" w:styleId="Zkladntext3">
    <w:name w:val="Body Text 3"/>
    <w:basedOn w:val="Normln"/>
    <w:link w:val="Zkladntext3Char"/>
    <w:semiHidden/>
    <w:unhideWhenUsed/>
    <w:rsid w:val="003C11CB"/>
    <w:pPr>
      <w:jc w:val="both"/>
    </w:pPr>
    <w:rPr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3C11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A20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rez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rez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brez.cz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cz/url?sa=i&amp;rct=j&amp;q=&amp;esrc=s&amp;source=images&amp;cd=&amp;cad=rja&amp;uact=8&amp;ved=0ahUKEwjvsZ3s7K7PAhVQkRQKHamMDeAQjRwIBw&amp;url=http://www.stredniskoly.eu/skoly/1053-vyssi-odborna-skola-stredni-odborna-skola-breznice-rozmitalska.html&amp;psig=AFQjCNHJwobvJtBueVuI2w_poukGN1snJw&amp;ust=14750417460915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Čechurová</dc:creator>
  <cp:keywords/>
  <dc:description/>
  <cp:lastModifiedBy>Čechurová</cp:lastModifiedBy>
  <cp:revision>17</cp:revision>
  <cp:lastPrinted>2020-06-23T13:17:00Z</cp:lastPrinted>
  <dcterms:created xsi:type="dcterms:W3CDTF">2018-02-27T12:32:00Z</dcterms:created>
  <dcterms:modified xsi:type="dcterms:W3CDTF">2022-06-20T12:49:00Z</dcterms:modified>
</cp:coreProperties>
</file>